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66" w:rsidRPr="00221A66" w:rsidRDefault="00221A66" w:rsidP="00594377">
      <w:pPr>
        <w:shd w:val="clear" w:color="auto" w:fill="FFFFFF"/>
        <w:spacing w:after="0" w:line="360" w:lineRule="auto"/>
        <w:ind w:left="150" w:right="150"/>
        <w:jc w:val="center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 w:rsidRPr="00221A66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u w:val="single"/>
          <w:lang w:eastAsia="hu-HU"/>
        </w:rPr>
        <w:t>1. melléklet a 114/2013. (IV. 16.) Korm. rendelethez</w:t>
      </w:r>
    </w:p>
    <w:p w:rsidR="00221A66" w:rsidRPr="00221A66" w:rsidRDefault="00221A66" w:rsidP="00594377">
      <w:pPr>
        <w:shd w:val="clear" w:color="auto" w:fill="FFFFFF"/>
        <w:spacing w:after="0" w:line="360" w:lineRule="auto"/>
        <w:ind w:left="150" w:right="150"/>
        <w:jc w:val="center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0" w:name="pr100"/>
      <w:bookmarkEnd w:id="0"/>
      <w:r w:rsidRPr="00221A66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t>Javaslat a </w:t>
      </w:r>
      <w:r w:rsidRPr="00221A66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br/>
        <w:t>„[nemzeti érték megnevezése]” </w:t>
      </w:r>
      <w:r w:rsidRPr="00221A66">
        <w:rPr>
          <w:rFonts w:ascii="Tahoma" w:eastAsia="Times New Roman" w:hAnsi="Tahoma" w:cs="Tahoma"/>
          <w:b/>
          <w:bCs/>
          <w:i/>
          <w:iCs/>
          <w:color w:val="222222"/>
          <w:sz w:val="24"/>
          <w:szCs w:val="24"/>
          <w:lang w:eastAsia="hu-HU"/>
        </w:rPr>
        <w:br/>
        <w:t>[települési/tájegységi/megyei/külhoni magyarság] értéktárba történő felvételéhez</w:t>
      </w:r>
    </w:p>
    <w:p w:rsidR="00221A66" w:rsidRPr="00221A66" w:rsidRDefault="00221A66" w:rsidP="00594377">
      <w:pPr>
        <w:shd w:val="clear" w:color="auto" w:fill="FFFFFF"/>
        <w:spacing w:after="0" w:line="360" w:lineRule="auto"/>
        <w:ind w:left="150" w:right="150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1" w:name="pr101"/>
      <w:bookmarkEnd w:id="1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Készítette:</w:t>
      </w:r>
    </w:p>
    <w:p w:rsidR="00221A66" w:rsidRPr="00221A66" w:rsidRDefault="00221A66" w:rsidP="00594377">
      <w:pPr>
        <w:shd w:val="clear" w:color="auto" w:fill="FFFFFF"/>
        <w:spacing w:after="0" w:line="360" w:lineRule="auto"/>
        <w:ind w:left="150" w:right="150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2" w:name="pr102"/>
      <w:bookmarkEnd w:id="2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</w:t>
      </w:r>
      <w:proofErr w:type="gramStart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..............................................................</w:t>
      </w:r>
      <w:proofErr w:type="gramEnd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 xml:space="preserve"> (név)</w:t>
      </w:r>
    </w:p>
    <w:p w:rsidR="00221A66" w:rsidRPr="00221A66" w:rsidRDefault="00221A66" w:rsidP="00594377">
      <w:pPr>
        <w:shd w:val="clear" w:color="auto" w:fill="FFFFFF"/>
        <w:spacing w:after="0" w:line="360" w:lineRule="auto"/>
        <w:ind w:left="150" w:right="150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3" w:name="pr103"/>
      <w:bookmarkEnd w:id="3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</w:t>
      </w:r>
      <w:proofErr w:type="gramStart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...........................................................</w:t>
      </w:r>
      <w:proofErr w:type="gramEnd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 xml:space="preserve"> (aláírás)</w:t>
      </w:r>
    </w:p>
    <w:p w:rsidR="00221A66" w:rsidRPr="00221A66" w:rsidRDefault="00221A66" w:rsidP="00594377">
      <w:pPr>
        <w:shd w:val="clear" w:color="auto" w:fill="FFFFFF"/>
        <w:spacing w:after="0" w:line="360" w:lineRule="auto"/>
        <w:ind w:left="150" w:right="150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4" w:name="pr104"/>
      <w:bookmarkEnd w:id="4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</w:t>
      </w:r>
      <w:proofErr w:type="gramStart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...............................................</w:t>
      </w:r>
      <w:proofErr w:type="gramEnd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 xml:space="preserve"> (település, dátum)</w:t>
      </w:r>
    </w:p>
    <w:p w:rsidR="00221A66" w:rsidRPr="00221A66" w:rsidRDefault="00221A66" w:rsidP="00594377">
      <w:pPr>
        <w:shd w:val="clear" w:color="auto" w:fill="FFFFFF"/>
        <w:spacing w:after="0" w:line="360" w:lineRule="auto"/>
        <w:ind w:left="150" w:right="150"/>
        <w:jc w:val="center"/>
        <w:rPr>
          <w:rFonts w:ascii="Tahoma" w:eastAsia="Times New Roman" w:hAnsi="Tahoma" w:cs="Tahoma"/>
          <w:color w:val="222222"/>
          <w:sz w:val="20"/>
          <w:szCs w:val="20"/>
          <w:lang w:eastAsia="hu-HU"/>
        </w:rPr>
      </w:pPr>
      <w:bookmarkStart w:id="5" w:name="pr105"/>
      <w:bookmarkEnd w:id="5"/>
      <w:r w:rsidRPr="00221A66">
        <w:rPr>
          <w:rFonts w:ascii="Tahoma" w:eastAsia="Times New Roman" w:hAnsi="Tahoma" w:cs="Tahoma"/>
          <w:color w:val="222222"/>
          <w:sz w:val="20"/>
          <w:szCs w:val="20"/>
          <w:lang w:eastAsia="hu-HU"/>
        </w:rPr>
        <w:t>(P. H.)</w:t>
      </w:r>
    </w:p>
    <w:p w:rsidR="00221A66" w:rsidRDefault="00221A66" w:rsidP="00594377">
      <w:pPr>
        <w:spacing w:after="0" w:line="360" w:lineRule="auto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</w:pPr>
      <w:bookmarkStart w:id="6" w:name="pr106"/>
      <w:bookmarkEnd w:id="6"/>
      <w:r>
        <w:rPr>
          <w:rFonts w:ascii="Tahoma" w:eastAsia="Times New Roman" w:hAnsi="Tahoma" w:cs="Tahoma"/>
          <w:b/>
          <w:bCs/>
          <w:color w:val="222222"/>
          <w:sz w:val="20"/>
          <w:szCs w:val="20"/>
          <w:lang w:eastAsia="hu-HU"/>
        </w:rPr>
        <w:br w:type="page"/>
      </w:r>
    </w:p>
    <w:p w:rsidR="00221A66" w:rsidRPr="00221A66" w:rsidRDefault="00594377" w:rsidP="00594377">
      <w:pPr>
        <w:shd w:val="clear" w:color="auto" w:fill="FFFFFF"/>
        <w:spacing w:after="0" w:line="360" w:lineRule="auto"/>
        <w:ind w:right="150"/>
        <w:jc w:val="center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7" w:name="pr107"/>
      <w:bookmarkEnd w:id="7"/>
      <w:r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  <w:lastRenderedPageBreak/>
        <w:t xml:space="preserve">I. </w:t>
      </w:r>
      <w:proofErr w:type="gramStart"/>
      <w:r w:rsidR="00221A66" w:rsidRPr="00221A66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  <w:t>A</w:t>
      </w:r>
      <w:proofErr w:type="gramEnd"/>
      <w:r w:rsidR="00221A66" w:rsidRPr="00221A66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  <w:t xml:space="preserve"> JAVASLATTEVŐ ADATAI</w:t>
      </w:r>
    </w:p>
    <w:p w:rsidR="00594377" w:rsidRDefault="00221A66" w:rsidP="00594377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8" w:name="pr108"/>
      <w:bookmarkEnd w:id="8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1. A javaslatot benyújtó (személy/intézmény/szervezet/vállalkozás) neve: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94377" w:rsidTr="00A1610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377" w:rsidRDefault="00594377" w:rsidP="00594377">
            <w:pPr>
              <w:spacing w:line="36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bookmarkStart w:id="9" w:name="_GoBack"/>
            <w:bookmarkEnd w:id="9"/>
          </w:p>
        </w:tc>
      </w:tr>
    </w:tbl>
    <w:p w:rsidR="00A1610F" w:rsidRDefault="00A1610F" w:rsidP="00594377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10" w:name="pr109"/>
      <w:bookmarkEnd w:id="10"/>
    </w:p>
    <w:p w:rsidR="00221A66" w:rsidRDefault="00221A66" w:rsidP="00594377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2. A javaslatot benyújtó személy vagy a kapcsolattartó személy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594377" w:rsidTr="00594377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377" w:rsidRDefault="00594377" w:rsidP="00594377">
            <w:pPr>
              <w:shd w:val="clear" w:color="auto" w:fill="FFFFFF"/>
              <w:spacing w:line="36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261" w:type="dxa"/>
            <w:tcBorders>
              <w:left w:val="single" w:sz="4" w:space="0" w:color="auto"/>
            </w:tcBorders>
          </w:tcPr>
          <w:p w:rsidR="00594377" w:rsidRDefault="00594377" w:rsidP="00594377">
            <w:pPr>
              <w:spacing w:line="36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  <w:tr w:rsidR="00594377" w:rsidTr="00594377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377" w:rsidRDefault="00594377" w:rsidP="00594377">
            <w:pPr>
              <w:shd w:val="clear" w:color="auto" w:fill="FFFFFF"/>
              <w:spacing w:line="36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>Levelezési cím:</w:t>
            </w:r>
          </w:p>
        </w:tc>
        <w:tc>
          <w:tcPr>
            <w:tcW w:w="7261" w:type="dxa"/>
            <w:tcBorders>
              <w:left w:val="single" w:sz="4" w:space="0" w:color="auto"/>
            </w:tcBorders>
          </w:tcPr>
          <w:p w:rsidR="00594377" w:rsidRDefault="00594377" w:rsidP="00594377">
            <w:pPr>
              <w:spacing w:line="36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  <w:tr w:rsidR="00594377" w:rsidTr="00594377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377" w:rsidRDefault="00594377" w:rsidP="00594377">
            <w:pPr>
              <w:shd w:val="clear" w:color="auto" w:fill="FFFFFF"/>
              <w:spacing w:line="36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7261" w:type="dxa"/>
            <w:tcBorders>
              <w:left w:val="single" w:sz="4" w:space="0" w:color="auto"/>
            </w:tcBorders>
          </w:tcPr>
          <w:p w:rsidR="00594377" w:rsidRDefault="00594377" w:rsidP="00594377">
            <w:pPr>
              <w:spacing w:line="36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  <w:tr w:rsidR="00594377" w:rsidTr="00594377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377" w:rsidRDefault="00594377" w:rsidP="00594377">
            <w:pPr>
              <w:shd w:val="clear" w:color="auto" w:fill="FFFFFF"/>
              <w:spacing w:line="36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7261" w:type="dxa"/>
            <w:tcBorders>
              <w:left w:val="single" w:sz="4" w:space="0" w:color="auto"/>
            </w:tcBorders>
          </w:tcPr>
          <w:p w:rsidR="00594377" w:rsidRDefault="00594377" w:rsidP="00594377">
            <w:pPr>
              <w:spacing w:line="360" w:lineRule="auto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</w:tbl>
    <w:p w:rsidR="0058594B" w:rsidRDefault="0058594B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</w:pPr>
      <w:bookmarkStart w:id="11" w:name="pr110"/>
      <w:bookmarkStart w:id="12" w:name="pr111"/>
      <w:bookmarkStart w:id="13" w:name="pr112"/>
      <w:bookmarkStart w:id="14" w:name="pr113"/>
      <w:bookmarkStart w:id="15" w:name="pr114"/>
      <w:bookmarkEnd w:id="11"/>
      <w:bookmarkEnd w:id="12"/>
      <w:bookmarkEnd w:id="13"/>
      <w:bookmarkEnd w:id="14"/>
      <w:bookmarkEnd w:id="15"/>
    </w:p>
    <w:p w:rsidR="00221A66" w:rsidRPr="00221A66" w:rsidRDefault="00221A66" w:rsidP="00594377">
      <w:pPr>
        <w:shd w:val="clear" w:color="auto" w:fill="FFFFFF"/>
        <w:spacing w:after="0" w:line="360" w:lineRule="auto"/>
        <w:ind w:right="150"/>
        <w:jc w:val="center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 w:rsidRPr="00221A66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  <w:t>II.</w:t>
      </w:r>
      <w:bookmarkStart w:id="16" w:name="pr115"/>
      <w:bookmarkEnd w:id="16"/>
      <w:r w:rsidR="00594377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  <w:t xml:space="preserve"> </w:t>
      </w:r>
      <w:proofErr w:type="gramStart"/>
      <w:r w:rsidRPr="00221A66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  <w:t>A</w:t>
      </w:r>
      <w:proofErr w:type="gramEnd"/>
      <w:r w:rsidRPr="00221A66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  <w:t xml:space="preserve"> NEMZETI ÉRTÉK ADATAI</w:t>
      </w:r>
    </w:p>
    <w:p w:rsidR="00A1610F" w:rsidRPr="00221A66" w:rsidRDefault="00221A66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17" w:name="pr116"/>
      <w:bookmarkEnd w:id="17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1. A nemzeti érték megnevezése</w:t>
      </w:r>
      <w:r w:rsidR="00594377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610F" w:rsidTr="00A1610F">
        <w:tc>
          <w:tcPr>
            <w:tcW w:w="9212" w:type="dxa"/>
          </w:tcPr>
          <w:p w:rsidR="00A1610F" w:rsidRDefault="00A1610F" w:rsidP="00594377">
            <w:pPr>
              <w:spacing w:line="360" w:lineRule="auto"/>
              <w:ind w:right="150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</w:tbl>
    <w:p w:rsidR="00221A66" w:rsidRPr="00221A66" w:rsidRDefault="00221A66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</w:p>
    <w:p w:rsidR="00221A66" w:rsidRPr="00221A66" w:rsidRDefault="00221A66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18" w:name="pr117"/>
      <w:bookmarkEnd w:id="18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2. A nemzeti érték szakterületenkénti kategóriák szerinti besorolása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6"/>
        <w:gridCol w:w="2973"/>
        <w:gridCol w:w="2553"/>
      </w:tblGrid>
      <w:tr w:rsidR="00221A66" w:rsidRPr="00221A66" w:rsidTr="00A959B2">
        <w:tc>
          <w:tcPr>
            <w:tcW w:w="3549" w:type="dxa"/>
            <w:shd w:val="clear" w:color="auto" w:fill="FFFFFF"/>
            <w:vAlign w:val="center"/>
            <w:hideMark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bookmarkStart w:id="19" w:name="pr118"/>
            <w:bookmarkEnd w:id="19"/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agrár- és élelmiszergazdaság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egészség és életmód</w:t>
            </w:r>
          </w:p>
        </w:tc>
        <w:tc>
          <w:tcPr>
            <w:tcW w:w="2556" w:type="dxa"/>
            <w:shd w:val="clear" w:color="auto" w:fill="FFFFFF"/>
            <w:vAlign w:val="center"/>
            <w:hideMark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épített környezet</w:t>
            </w:r>
          </w:p>
        </w:tc>
      </w:tr>
      <w:tr w:rsidR="00221A66" w:rsidRPr="00221A66" w:rsidTr="00A959B2">
        <w:tc>
          <w:tcPr>
            <w:tcW w:w="3549" w:type="dxa"/>
            <w:shd w:val="clear" w:color="auto" w:fill="FFFFFF"/>
            <w:vAlign w:val="center"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ipari és műszaki megoldások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kulturális örökség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sport</w:t>
            </w:r>
          </w:p>
        </w:tc>
      </w:tr>
      <w:tr w:rsidR="00221A66" w:rsidRPr="00221A66" w:rsidTr="00A959B2">
        <w:tc>
          <w:tcPr>
            <w:tcW w:w="3549" w:type="dxa"/>
            <w:shd w:val="clear" w:color="auto" w:fill="FFFFFF"/>
            <w:vAlign w:val="center"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természeti környezet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turizmus</w:t>
            </w:r>
          </w:p>
        </w:tc>
        <w:tc>
          <w:tcPr>
            <w:tcW w:w="2556" w:type="dxa"/>
            <w:shd w:val="clear" w:color="auto" w:fill="FFFFFF"/>
            <w:vAlign w:val="center"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</w:tbl>
    <w:p w:rsidR="00221A66" w:rsidRPr="00221A66" w:rsidRDefault="00221A66" w:rsidP="00594377">
      <w:pPr>
        <w:spacing w:after="0" w:line="36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  <w:bookmarkStart w:id="20" w:name="pr119"/>
      <w:bookmarkEnd w:id="20"/>
    </w:p>
    <w:p w:rsidR="00221A66" w:rsidRDefault="00221A66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21" w:name="pr120"/>
      <w:bookmarkStart w:id="22" w:name="pr121"/>
      <w:bookmarkEnd w:id="21"/>
      <w:bookmarkEnd w:id="22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3. A nemzeti érték fellelhetőségének helye</w:t>
      </w:r>
      <w:r w:rsidR="0058594B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1610F" w:rsidTr="00A1610F">
        <w:tc>
          <w:tcPr>
            <w:tcW w:w="9212" w:type="dxa"/>
          </w:tcPr>
          <w:p w:rsidR="00A1610F" w:rsidRDefault="00A1610F" w:rsidP="00594377">
            <w:pPr>
              <w:spacing w:line="360" w:lineRule="auto"/>
              <w:ind w:right="150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</w:tbl>
    <w:p w:rsidR="00A1610F" w:rsidRDefault="00A1610F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</w:p>
    <w:p w:rsidR="00221A66" w:rsidRPr="00221A66" w:rsidRDefault="00221A66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23" w:name="pr122"/>
      <w:bookmarkEnd w:id="23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4. Értéktár megnevezése, amelybe a nemzeti érték felvételét kezdeményezik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99"/>
        <w:gridCol w:w="1811"/>
        <w:gridCol w:w="2695"/>
      </w:tblGrid>
      <w:tr w:rsidR="00221A66" w:rsidRPr="00221A66" w:rsidTr="00A959B2">
        <w:trPr>
          <w:trHeight w:val="677"/>
        </w:trPr>
        <w:tc>
          <w:tcPr>
            <w:tcW w:w="2270" w:type="dxa"/>
            <w:shd w:val="clear" w:color="auto" w:fill="FFFFFF"/>
            <w:vAlign w:val="center"/>
            <w:hideMark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bookmarkStart w:id="24" w:name="pr123"/>
            <w:bookmarkEnd w:id="24"/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települési</w:t>
            </w:r>
          </w:p>
        </w:tc>
        <w:tc>
          <w:tcPr>
            <w:tcW w:w="2301" w:type="dxa"/>
            <w:shd w:val="clear" w:color="auto" w:fill="FFFFFF"/>
            <w:vAlign w:val="center"/>
            <w:hideMark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tájegységi</w:t>
            </w:r>
          </w:p>
        </w:tc>
        <w:tc>
          <w:tcPr>
            <w:tcW w:w="1813" w:type="dxa"/>
            <w:shd w:val="clear" w:color="auto" w:fill="FFFFFF"/>
            <w:vAlign w:val="center"/>
            <w:hideMark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megyei</w:t>
            </w:r>
          </w:p>
        </w:tc>
        <w:tc>
          <w:tcPr>
            <w:tcW w:w="2698" w:type="dxa"/>
            <w:shd w:val="clear" w:color="auto" w:fill="FFFFFF"/>
            <w:vAlign w:val="center"/>
            <w:hideMark/>
          </w:tcPr>
          <w:p w:rsidR="00221A66" w:rsidRPr="00221A66" w:rsidRDefault="00221A66" w:rsidP="00594377">
            <w:pPr>
              <w:spacing w:after="0" w:line="360" w:lineRule="auto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r w:rsidRPr="00221A66">
              <w:rPr>
                <w:rFonts w:ascii="Tahoma" w:eastAsia="Times New Roman" w:hAnsi="Tahoma" w:cs="Tahoma"/>
                <w:color w:val="222222"/>
                <w:sz w:val="52"/>
                <w:szCs w:val="52"/>
                <w:lang w:eastAsia="hu-HU"/>
              </w:rPr>
              <w:t>□</w:t>
            </w:r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 xml:space="preserve"> külhoni magyarság</w:t>
            </w:r>
          </w:p>
        </w:tc>
      </w:tr>
    </w:tbl>
    <w:p w:rsidR="00A1610F" w:rsidRDefault="00A1610F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25" w:name="pr124"/>
      <w:bookmarkEnd w:id="25"/>
    </w:p>
    <w:p w:rsidR="00A1610F" w:rsidRDefault="00A1610F">
      <w:pPr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br w:type="page"/>
      </w:r>
    </w:p>
    <w:p w:rsidR="00221A66" w:rsidRDefault="00221A66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lastRenderedPageBreak/>
        <w:t>5. A nemzeti érték rövid, szöveges bemutatása, egyedi jellemzőinek és történetének leírása</w:t>
      </w:r>
      <w:r w:rsidR="00594377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94377" w:rsidTr="00A1610F">
        <w:trPr>
          <w:trHeight w:val="2961"/>
        </w:trPr>
        <w:tc>
          <w:tcPr>
            <w:tcW w:w="9212" w:type="dxa"/>
          </w:tcPr>
          <w:p w:rsidR="00594377" w:rsidRDefault="00594377" w:rsidP="00594377">
            <w:pPr>
              <w:spacing w:line="360" w:lineRule="auto"/>
              <w:ind w:right="150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</w:tbl>
    <w:p w:rsidR="00A1610F" w:rsidRDefault="00A1610F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26" w:name="pr125"/>
      <w:bookmarkEnd w:id="26"/>
    </w:p>
    <w:p w:rsidR="00221A66" w:rsidRDefault="00221A66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6. Indoklás az értéktárba történő felvétel mellett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94377" w:rsidTr="00A1610F">
        <w:trPr>
          <w:trHeight w:val="3921"/>
        </w:trPr>
        <w:tc>
          <w:tcPr>
            <w:tcW w:w="9212" w:type="dxa"/>
          </w:tcPr>
          <w:p w:rsidR="00594377" w:rsidRDefault="00594377" w:rsidP="00594377">
            <w:pPr>
              <w:spacing w:line="360" w:lineRule="auto"/>
              <w:ind w:right="150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</w:tbl>
    <w:p w:rsidR="00594377" w:rsidRPr="00221A66" w:rsidRDefault="00594377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</w:p>
    <w:p w:rsidR="00221A66" w:rsidRDefault="00221A66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27" w:name="pr126"/>
      <w:bookmarkEnd w:id="27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7. A nemzeti értékkel kapcsolatos információt megjelenítő források listája (bibliográfia, honlapok, multimédiás források)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94377" w:rsidTr="00A1610F">
        <w:trPr>
          <w:trHeight w:val="2923"/>
        </w:trPr>
        <w:tc>
          <w:tcPr>
            <w:tcW w:w="9212" w:type="dxa"/>
          </w:tcPr>
          <w:p w:rsidR="00594377" w:rsidRDefault="00594377" w:rsidP="00594377">
            <w:pPr>
              <w:spacing w:line="360" w:lineRule="auto"/>
              <w:ind w:right="150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</w:tbl>
    <w:p w:rsidR="00594377" w:rsidRDefault="00594377" w:rsidP="00594377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495"/>
        <w:gridCol w:w="3717"/>
      </w:tblGrid>
      <w:tr w:rsidR="00594377" w:rsidTr="00594377">
        <w:tc>
          <w:tcPr>
            <w:tcW w:w="54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377" w:rsidRDefault="00594377" w:rsidP="00594377">
            <w:pPr>
              <w:spacing w:line="360" w:lineRule="auto"/>
              <w:ind w:right="150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  <w:bookmarkStart w:id="28" w:name="pr127"/>
            <w:bookmarkStart w:id="29" w:name="pr128"/>
            <w:bookmarkEnd w:id="28"/>
            <w:bookmarkEnd w:id="29"/>
            <w:r w:rsidRPr="00221A66"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  <w:t>8. A nemzeti érték hivatalos weboldalának címe:</w:t>
            </w:r>
          </w:p>
        </w:tc>
        <w:tc>
          <w:tcPr>
            <w:tcW w:w="3717" w:type="dxa"/>
            <w:tcBorders>
              <w:left w:val="single" w:sz="4" w:space="0" w:color="auto"/>
            </w:tcBorders>
          </w:tcPr>
          <w:p w:rsidR="00594377" w:rsidRDefault="00594377" w:rsidP="00594377">
            <w:pPr>
              <w:spacing w:line="360" w:lineRule="auto"/>
              <w:ind w:right="150"/>
              <w:jc w:val="both"/>
              <w:rPr>
                <w:rFonts w:ascii="Tahoma" w:eastAsia="Times New Roman" w:hAnsi="Tahoma" w:cs="Tahoma"/>
                <w:color w:val="222222"/>
                <w:sz w:val="24"/>
                <w:szCs w:val="24"/>
                <w:lang w:eastAsia="hu-HU"/>
              </w:rPr>
            </w:pPr>
          </w:p>
        </w:tc>
      </w:tr>
    </w:tbl>
    <w:p w:rsidR="00221A66" w:rsidRPr="00221A66" w:rsidRDefault="00221A66" w:rsidP="00594377">
      <w:pPr>
        <w:shd w:val="clear" w:color="auto" w:fill="FFFFFF"/>
        <w:spacing w:after="0" w:line="360" w:lineRule="auto"/>
        <w:ind w:left="150" w:right="150" w:firstLine="240"/>
        <w:jc w:val="center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r w:rsidRPr="00221A66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  <w:lastRenderedPageBreak/>
        <w:t>III.</w:t>
      </w:r>
    </w:p>
    <w:p w:rsidR="00221A66" w:rsidRPr="00221A66" w:rsidRDefault="00221A66" w:rsidP="00A1610F">
      <w:pPr>
        <w:shd w:val="clear" w:color="auto" w:fill="FFFFFF"/>
        <w:spacing w:after="0" w:line="360" w:lineRule="auto"/>
        <w:ind w:right="150"/>
        <w:jc w:val="center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30" w:name="pr129"/>
      <w:bookmarkEnd w:id="30"/>
      <w:r w:rsidRPr="00221A66">
        <w:rPr>
          <w:rFonts w:ascii="Tahoma" w:eastAsia="Times New Roman" w:hAnsi="Tahoma" w:cs="Tahoma"/>
          <w:b/>
          <w:bCs/>
          <w:color w:val="222222"/>
          <w:sz w:val="24"/>
          <w:szCs w:val="24"/>
          <w:lang w:eastAsia="hu-HU"/>
        </w:rPr>
        <w:t>MELLÉKLETEK</w:t>
      </w:r>
    </w:p>
    <w:p w:rsidR="00221A66" w:rsidRPr="00221A66" w:rsidRDefault="00221A66" w:rsidP="00A1610F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31" w:name="pr130"/>
      <w:bookmarkEnd w:id="31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1. Az értéktárba felvételre javasolt nemzeti érték fényképe vagy audiovizuális-dokumentációja</w:t>
      </w:r>
    </w:p>
    <w:p w:rsidR="00221A66" w:rsidRPr="00221A66" w:rsidRDefault="00221A66" w:rsidP="00A1610F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32" w:name="pr131"/>
      <w:bookmarkEnd w:id="32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 xml:space="preserve">2. A </w:t>
      </w:r>
      <w:proofErr w:type="spellStart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Htv</w:t>
      </w:r>
      <w:proofErr w:type="spellEnd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. 1. § (1) bekezdés </w:t>
      </w:r>
      <w:r w:rsidRPr="00221A66">
        <w:rPr>
          <w:rFonts w:ascii="Tahoma" w:eastAsia="Times New Roman" w:hAnsi="Tahoma" w:cs="Tahoma"/>
          <w:i/>
          <w:iCs/>
          <w:color w:val="222222"/>
          <w:sz w:val="24"/>
          <w:szCs w:val="24"/>
          <w:lang w:eastAsia="hu-HU"/>
        </w:rPr>
        <w:t>j) </w:t>
      </w:r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pontjának való megfelelést valószínűsítő dokumentumok, támogató és ajánló levelek</w:t>
      </w:r>
    </w:p>
    <w:p w:rsidR="00221A66" w:rsidRPr="00221A66" w:rsidRDefault="00221A66" w:rsidP="00A1610F">
      <w:pPr>
        <w:shd w:val="clear" w:color="auto" w:fill="FFFFFF"/>
        <w:spacing w:after="0" w:line="360" w:lineRule="auto"/>
        <w:ind w:right="150"/>
        <w:jc w:val="both"/>
        <w:rPr>
          <w:rFonts w:ascii="Tahoma" w:eastAsia="Times New Roman" w:hAnsi="Tahoma" w:cs="Tahoma"/>
          <w:color w:val="222222"/>
          <w:sz w:val="24"/>
          <w:szCs w:val="24"/>
          <w:lang w:eastAsia="hu-HU"/>
        </w:rPr>
      </w:pPr>
      <w:bookmarkStart w:id="33" w:name="pr132"/>
      <w:bookmarkEnd w:id="33"/>
      <w:r w:rsidRPr="00221A66">
        <w:rPr>
          <w:rFonts w:ascii="Tahoma" w:eastAsia="Times New Roman" w:hAnsi="Tahoma" w:cs="Tahoma"/>
          <w:color w:val="222222"/>
          <w:sz w:val="24"/>
          <w:szCs w:val="24"/>
          <w:lang w:eastAsia="hu-HU"/>
        </w:rPr>
        <w:t>3. A javaslathoz csatolt saját készítésű fényképek és filmek felhasználására vonatkozó hozzájáruló nyilatkozat</w:t>
      </w:r>
    </w:p>
    <w:p w:rsidR="00FD2A20" w:rsidRPr="00221A66" w:rsidRDefault="00FD2A20" w:rsidP="00594377">
      <w:pPr>
        <w:spacing w:after="0" w:line="360" w:lineRule="auto"/>
        <w:rPr>
          <w:sz w:val="24"/>
          <w:szCs w:val="24"/>
        </w:rPr>
      </w:pPr>
    </w:p>
    <w:sectPr w:rsidR="00FD2A20" w:rsidRPr="0022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2825"/>
    <w:multiLevelType w:val="hybridMultilevel"/>
    <w:tmpl w:val="C25858EA"/>
    <w:lvl w:ilvl="0" w:tplc="80AE1764">
      <w:start w:val="1"/>
      <w:numFmt w:val="upperRoman"/>
      <w:lvlText w:val="%1."/>
      <w:lvlJc w:val="left"/>
      <w:pPr>
        <w:ind w:left="111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66"/>
    <w:rsid w:val="00221A66"/>
    <w:rsid w:val="0058594B"/>
    <w:rsid w:val="00594377"/>
    <w:rsid w:val="0089295C"/>
    <w:rsid w:val="00A1610F"/>
    <w:rsid w:val="00A959B2"/>
    <w:rsid w:val="00D734EC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2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21A66"/>
  </w:style>
  <w:style w:type="paragraph" w:styleId="Listaszerbekezds">
    <w:name w:val="List Paragraph"/>
    <w:basedOn w:val="Norml"/>
    <w:uiPriority w:val="34"/>
    <w:qFormat/>
    <w:rsid w:val="00D734EC"/>
    <w:pPr>
      <w:ind w:left="720"/>
      <w:contextualSpacing/>
    </w:pPr>
  </w:style>
  <w:style w:type="table" w:styleId="Rcsostblzat">
    <w:name w:val="Table Grid"/>
    <w:basedOn w:val="Normltblzat"/>
    <w:uiPriority w:val="59"/>
    <w:rsid w:val="0059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21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221A66"/>
  </w:style>
  <w:style w:type="paragraph" w:styleId="Listaszerbekezds">
    <w:name w:val="List Paragraph"/>
    <w:basedOn w:val="Norml"/>
    <w:uiPriority w:val="34"/>
    <w:qFormat/>
    <w:rsid w:val="00D734EC"/>
    <w:pPr>
      <w:ind w:left="720"/>
      <w:contextualSpacing/>
    </w:pPr>
  </w:style>
  <w:style w:type="table" w:styleId="Rcsostblzat">
    <w:name w:val="Table Grid"/>
    <w:basedOn w:val="Normltblzat"/>
    <w:uiPriority w:val="59"/>
    <w:rsid w:val="0059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1572</Characters>
  <Application>Microsoft Office Word</Application>
  <DocSecurity>0</DocSecurity>
  <Lines>68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Iroda-5025</dc:creator>
  <cp:lastModifiedBy>Iroda-5025</cp:lastModifiedBy>
  <cp:revision>2</cp:revision>
  <dcterms:created xsi:type="dcterms:W3CDTF">2015-02-04T08:43:00Z</dcterms:created>
  <dcterms:modified xsi:type="dcterms:W3CDTF">2015-02-04T08:43:00Z</dcterms:modified>
</cp:coreProperties>
</file>